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750" w:afterAutospacing="0" w:line="600" w:lineRule="atLeast"/>
        <w:ind w:left="0" w:right="0"/>
        <w:jc w:val="both"/>
        <w:rPr>
          <w:rFonts w:hint="eastAsia" w:cs="宋体"/>
          <w:b w:val="0"/>
          <w:bCs w:val="0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bCs w:val="0"/>
          <w:w w:val="90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after="750" w:afterAutospacing="0" w:line="600" w:lineRule="atLeast"/>
        <w:ind w:left="0" w:right="0"/>
        <w:jc w:val="center"/>
        <w:rPr>
          <w:rFonts w:hint="eastAsia" w:ascii="宋体" w:hAnsi="宋体" w:eastAsia="宋体" w:cs="宋体"/>
          <w:b/>
          <w:bCs/>
          <w:w w:val="9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w w:val="90"/>
          <w:kern w:val="2"/>
          <w:sz w:val="44"/>
          <w:szCs w:val="44"/>
          <w:lang w:val="en-US" w:eastAsia="zh-CN" w:bidi="ar-SA"/>
        </w:rPr>
        <w:t>仪器设备维修维护服务</w:t>
      </w:r>
      <w:r>
        <w:rPr>
          <w:rFonts w:hint="eastAsia" w:cs="宋体"/>
          <w:b/>
          <w:bCs/>
          <w:w w:val="90"/>
          <w:kern w:val="2"/>
          <w:sz w:val="44"/>
          <w:szCs w:val="44"/>
          <w:lang w:val="en-US" w:eastAsia="zh-CN" w:bidi="ar-SA"/>
        </w:rPr>
        <w:t>协议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 xml:space="preserve">为保证建筑工程检测仪器设备良好运行状态，提高仪器设备的完好率、使用率和使用效益，使仪器设备更好地为检测工作服务。经与加入我院特色的“中认协会员”服务项目的 </w:t>
      </w:r>
      <w:r>
        <w:rPr>
          <w:rFonts w:hint="eastAsia" w:ascii="仿宋_GB2312" w:hAnsi="宋体" w:eastAsia="仿宋_GB2312" w:cs="Times New Roman"/>
          <w:color w:val="000000"/>
          <w:spacing w:val="0"/>
          <w:kern w:val="0"/>
          <w:sz w:val="32"/>
          <w:szCs w:val="32"/>
          <w:u w:val="single"/>
          <w:lang w:val="en-US" w:eastAsia="zh-CN" w:bidi="ar-SA"/>
        </w:rPr>
        <w:t xml:space="preserve">                                  </w:t>
      </w:r>
      <w:r>
        <w:rPr>
          <w:rFonts w:hint="eastAsia" w:ascii="仿宋_GB2312" w:hAnsi="宋体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会员协商，达成以下服务协议</w:t>
      </w:r>
      <w:r>
        <w:rPr>
          <w:rFonts w:hint="default" w:ascii="仿宋_GB2312" w:hAnsi="宋体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1"/>
        <w:textAlignment w:val="auto"/>
        <w:rPr>
          <w:rFonts w:hint="default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 w:bidi="ar-SA"/>
        </w:rPr>
        <w:t>一、服务时间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1"/>
        <w:textAlignment w:val="auto"/>
        <w:rPr>
          <w:rFonts w:hint="default" w:ascii="仿宋_GB2312" w:hAnsi="宋体" w:eastAsia="仿宋_GB2312" w:cs="Times New Roman"/>
          <w:color w:val="000000"/>
          <w:spacing w:val="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000000"/>
          <w:spacing w:val="0"/>
          <w:kern w:val="0"/>
          <w:sz w:val="32"/>
          <w:szCs w:val="32"/>
          <w:u w:val="single"/>
          <w:lang w:val="en-US" w:eastAsia="zh-CN" w:bidi="ar-SA"/>
        </w:rPr>
        <w:t>2021年9月1日至2022年9月1日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576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 w:bidi="ar-SA"/>
        </w:rPr>
        <w:t>服务范围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576" w:rightChars="0" w:firstLine="640" w:firstLineChars="200"/>
        <w:jc w:val="both"/>
        <w:textAlignment w:val="auto"/>
        <w:rPr>
          <w:rFonts w:hint="eastAsia" w:ascii="仿宋_GB2312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会员</w:t>
      </w:r>
      <w:r>
        <w:rPr>
          <w:rFonts w:hint="eastAsia" w:ascii="仿宋_GB2312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单位(实验室)仪器设备。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576" w:firstLine="640" w:firstLineChars="200"/>
        <w:jc w:val="both"/>
        <w:textAlignment w:val="auto"/>
        <w:rPr>
          <w:rFonts w:hint="default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 w:bidi="ar-SA"/>
        </w:rPr>
        <w:t>服务方式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576" w:rightChars="0" w:firstLine="640" w:firstLineChars="200"/>
        <w:jc w:val="both"/>
        <w:textAlignment w:val="auto"/>
        <w:rPr>
          <w:rFonts w:hint="eastAsia" w:ascii="仿宋_GB2312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1、</w:t>
      </w:r>
      <w:r>
        <w:rPr>
          <w:rFonts w:hint="eastAsia" w:ascii="仿宋_GB2312" w:hAnsi="宋体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电话咨询服务</w:t>
      </w:r>
      <w:r>
        <w:rPr>
          <w:rFonts w:hint="eastAsia" w:ascii="仿宋_GB2312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；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576" w:rightChars="0" w:firstLine="640" w:firstLineChars="200"/>
        <w:jc w:val="both"/>
        <w:textAlignment w:val="auto"/>
        <w:rPr>
          <w:rFonts w:hint="default" w:ascii="仿宋_GB2312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2、设备送修服务；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576" w:rightChars="0" w:firstLine="640" w:firstLineChars="200"/>
        <w:jc w:val="both"/>
        <w:textAlignment w:val="auto"/>
        <w:rPr>
          <w:rFonts w:hint="eastAsia" w:ascii="仿宋_GB2312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3、</w:t>
      </w:r>
      <w:r>
        <w:rPr>
          <w:rFonts w:hint="eastAsia" w:ascii="仿宋_GB2312" w:hAnsi="宋体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上门维修服务</w:t>
      </w:r>
      <w:r>
        <w:rPr>
          <w:rFonts w:hint="eastAsia" w:ascii="仿宋_GB2312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；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576" w:rightChars="0" w:firstLine="640" w:firstLineChars="200"/>
        <w:jc w:val="both"/>
        <w:textAlignment w:val="auto"/>
        <w:rPr>
          <w:rFonts w:hint="default" w:ascii="仿宋_GB2312" w:hAnsi="宋体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报修单位指定专人负责仪器设备报修并填写《仪器设备维修单》，我院维修服务团队受理维修任务并保质保量完成。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四、服务承诺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1.服务响应及时：承诺1小时响应，24小时内到达现场；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2.解决问题有效：24小时内到达现场对设备进行故障排查，尽力现场解决问题，如现场不能解决的，涉及到更换配件等维修费根据故障程度协商确定；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3.服务过程规范：以优质、快捷的技术服务保证设备正常运行；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4.免收工程师交通费，工时维修费按市场最低价格（详见维修服务项目价格表）；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5.配件按产品成本价供货。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 xml:space="preserve">（联系人：庄海健18976654321；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报修电话：0898-65353997</w:t>
      </w:r>
      <w:r>
        <w:rPr>
          <w:rStyle w:val="9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</w:pPr>
      <w:r>
        <w:rPr>
          <w:rFonts w:hint="eastAsia" w:ascii="宋体" w:hAnsi="宋体" w:eastAsia="宋体" w:cs="宋体"/>
          <w:b/>
          <w:bCs/>
          <w:w w:val="90"/>
          <w:kern w:val="2"/>
          <w:sz w:val="44"/>
          <w:szCs w:val="44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332740</wp:posOffset>
            </wp:positionV>
            <wp:extent cx="2969260" cy="2500630"/>
            <wp:effectExtent l="0" t="0" r="2540" b="13970"/>
            <wp:wrapNone/>
            <wp:docPr id="2" name="图片 2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9260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海南省中认协认证检测技术研究院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          （单位章）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2021年 8 月 27日               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2021年 8 月 27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DCFF3"/>
    <w:multiLevelType w:val="singleLevel"/>
    <w:tmpl w:val="818DCFF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87ACD"/>
    <w:rsid w:val="07F87ACD"/>
    <w:rsid w:val="08A91D50"/>
    <w:rsid w:val="09BF6EBE"/>
    <w:rsid w:val="0B6C556C"/>
    <w:rsid w:val="0CB656BC"/>
    <w:rsid w:val="11DA0292"/>
    <w:rsid w:val="20C932CD"/>
    <w:rsid w:val="23E04B6E"/>
    <w:rsid w:val="241222FA"/>
    <w:rsid w:val="24B301CB"/>
    <w:rsid w:val="2D0C5252"/>
    <w:rsid w:val="2D7473A0"/>
    <w:rsid w:val="2FF24B01"/>
    <w:rsid w:val="30C36F47"/>
    <w:rsid w:val="334B1587"/>
    <w:rsid w:val="33CD0280"/>
    <w:rsid w:val="38456C49"/>
    <w:rsid w:val="3A507D1C"/>
    <w:rsid w:val="3FAD29A3"/>
    <w:rsid w:val="414F0210"/>
    <w:rsid w:val="52AA09F5"/>
    <w:rsid w:val="53E0509F"/>
    <w:rsid w:val="631F4B36"/>
    <w:rsid w:val="6367667F"/>
    <w:rsid w:val="648507CC"/>
    <w:rsid w:val="653C1D17"/>
    <w:rsid w:val="6F4715AA"/>
    <w:rsid w:val="6F8654C7"/>
    <w:rsid w:val="747043AB"/>
    <w:rsid w:val="75A76FC6"/>
    <w:rsid w:val="77880F89"/>
    <w:rsid w:val="7CED05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367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海口市直属党政机关单位</Company>
  <Pages>2</Pages>
  <Words>447</Words>
  <Characters>490</Characters>
  <Lines>0</Lines>
  <Paragraphs>0</Paragraphs>
  <TotalTime>36</TotalTime>
  <ScaleCrop>false</ScaleCrop>
  <LinksUpToDate>false</LinksUpToDate>
  <CharactersWithSpaces>590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2021-08-27T01:32:00Z</dcterms:created>
  <dc:creator>Fy</dc:creator>
  <cp:lastModifiedBy>小张张</cp:lastModifiedBy>
  <dcterms:modified xsi:type="dcterms:W3CDTF">2021-08-27T03:21:51Z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C1A98D213A4C4FEE8DD94EFE615838AE</vt:lpwstr>
  </property>
</Properties>
</file>